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F7E" w:rsidRDefault="00B87F7E" w:rsidP="00B87F7E">
      <w:pPr>
        <w:jc w:val="both"/>
        <w:rPr>
          <w:b/>
        </w:rPr>
      </w:pPr>
      <w:r>
        <w:rPr>
          <w:b/>
        </w:rPr>
        <w:t>«</w:t>
      </w:r>
      <w:r w:rsidRPr="00F57259">
        <w:rPr>
          <w:b/>
        </w:rPr>
        <w:t xml:space="preserve">Использование современных образовательных технологий как способ повышения мотивации учащихся на уроках </w:t>
      </w:r>
      <w:r>
        <w:rPr>
          <w:b/>
        </w:rPr>
        <w:t xml:space="preserve">химии и </w:t>
      </w:r>
      <w:r w:rsidRPr="00F57259">
        <w:rPr>
          <w:b/>
        </w:rPr>
        <w:t>биологии»</w:t>
      </w:r>
      <w:bookmarkStart w:id="0" w:name="_GoBack"/>
      <w:bookmarkEnd w:id="0"/>
      <w:r>
        <w:rPr>
          <w:b/>
        </w:rPr>
        <w:t>.</w:t>
      </w:r>
    </w:p>
    <w:p w:rsidR="00B87F7E" w:rsidRPr="006E3846" w:rsidRDefault="00B87F7E" w:rsidP="00B87F7E">
      <w:pPr>
        <w:jc w:val="both"/>
      </w:pPr>
      <w:r>
        <w:rPr>
          <w:b/>
        </w:rPr>
        <w:t xml:space="preserve">  </w:t>
      </w:r>
      <w:r w:rsidRPr="007F711B">
        <w:t>Горбачева Татьяна С</w:t>
      </w:r>
      <w:r>
        <w:t xml:space="preserve">еменова учитель химии и биологии </w:t>
      </w:r>
      <w:r>
        <w:rPr>
          <w:lang w:val="en-US"/>
        </w:rPr>
        <w:t>I</w:t>
      </w:r>
      <w:r w:rsidRPr="006E3846">
        <w:t xml:space="preserve"> </w:t>
      </w:r>
      <w:r>
        <w:t>квалификационной категории</w:t>
      </w:r>
    </w:p>
    <w:p w:rsidR="00B87F7E" w:rsidRDefault="00B87F7E" w:rsidP="00B87F7E">
      <w:pPr>
        <w:jc w:val="both"/>
      </w:pPr>
      <w:r>
        <w:t xml:space="preserve">МБОУ  «Школа № 60»  Авиастроительного района </w:t>
      </w:r>
      <w:proofErr w:type="gramStart"/>
      <w:r>
        <w:t>г</w:t>
      </w:r>
      <w:proofErr w:type="gramEnd"/>
      <w:r>
        <w:t>. Казани.</w:t>
      </w:r>
    </w:p>
    <w:p w:rsidR="00B87F7E" w:rsidRPr="0065027D" w:rsidRDefault="00B87F7E" w:rsidP="00B87F7E">
      <w:pPr>
        <w:pStyle w:val="1"/>
        <w:shd w:val="clear" w:color="auto" w:fill="FFFFFF"/>
        <w:spacing w:before="0" w:beforeAutospacing="0" w:after="0" w:afterAutospacing="0"/>
        <w:rPr>
          <w:i/>
          <w:sz w:val="24"/>
          <w:szCs w:val="24"/>
          <w:shd w:val="clear" w:color="auto" w:fill="FFFFFF"/>
        </w:rPr>
      </w:pPr>
      <w:r>
        <w:rPr>
          <w:i/>
          <w:sz w:val="24"/>
          <w:szCs w:val="24"/>
          <w:shd w:val="clear" w:color="auto" w:fill="FFFFFF"/>
        </w:rPr>
        <w:t xml:space="preserve"> «</w:t>
      </w:r>
      <w:r w:rsidRPr="0065027D">
        <w:rPr>
          <w:i/>
          <w:sz w:val="24"/>
          <w:szCs w:val="24"/>
          <w:shd w:val="clear" w:color="auto" w:fill="FFFFFF"/>
        </w:rPr>
        <w:t>Если правильно объяснить людям «зачем», то они всегда найдут способ «как»</w:t>
      </w:r>
      <w:r>
        <w:rPr>
          <w:i/>
          <w:sz w:val="24"/>
          <w:szCs w:val="24"/>
          <w:shd w:val="clear" w:color="auto" w:fill="FFFFFF"/>
        </w:rPr>
        <w:t>»</w:t>
      </w:r>
      <w:r w:rsidRPr="0065027D">
        <w:rPr>
          <w:i/>
          <w:sz w:val="24"/>
          <w:szCs w:val="24"/>
          <w:shd w:val="clear" w:color="auto" w:fill="FFFFFF"/>
        </w:rPr>
        <w:t xml:space="preserve"> </w:t>
      </w:r>
    </w:p>
    <w:p w:rsidR="00B87F7E" w:rsidRPr="0065027D" w:rsidRDefault="00B87F7E" w:rsidP="00B87F7E">
      <w:pPr>
        <w:pStyle w:val="1"/>
        <w:shd w:val="clear" w:color="auto" w:fill="FFFFFF"/>
        <w:spacing w:before="0" w:beforeAutospacing="0" w:after="0" w:afterAutospacing="0"/>
        <w:rPr>
          <w:b w:val="0"/>
          <w:bCs w:val="0"/>
          <w:sz w:val="24"/>
          <w:szCs w:val="24"/>
        </w:rPr>
      </w:pPr>
      <w:r>
        <w:rPr>
          <w:b w:val="0"/>
          <w:bCs w:val="0"/>
          <w:sz w:val="24"/>
          <w:szCs w:val="24"/>
        </w:rPr>
        <w:t xml:space="preserve">                                                                                                 </w:t>
      </w:r>
      <w:proofErr w:type="spellStart"/>
      <w:r w:rsidRPr="0065027D">
        <w:rPr>
          <w:b w:val="0"/>
          <w:bCs w:val="0"/>
          <w:sz w:val="24"/>
          <w:szCs w:val="24"/>
        </w:rPr>
        <w:t>Джордан</w:t>
      </w:r>
      <w:proofErr w:type="spellEnd"/>
      <w:r w:rsidRPr="0065027D">
        <w:rPr>
          <w:b w:val="0"/>
          <w:bCs w:val="0"/>
          <w:sz w:val="24"/>
          <w:szCs w:val="24"/>
        </w:rPr>
        <w:t xml:space="preserve"> </w:t>
      </w:r>
      <w:proofErr w:type="spellStart"/>
      <w:r w:rsidRPr="0065027D">
        <w:rPr>
          <w:b w:val="0"/>
          <w:bCs w:val="0"/>
          <w:sz w:val="24"/>
          <w:szCs w:val="24"/>
        </w:rPr>
        <w:t>Белфорт</w:t>
      </w:r>
      <w:proofErr w:type="spellEnd"/>
    </w:p>
    <w:p w:rsidR="00B87F7E" w:rsidRDefault="00B87F7E" w:rsidP="00B87F7E">
      <w:pPr>
        <w:ind w:left="-426"/>
        <w:rPr>
          <w:color w:val="000000"/>
          <w:shd w:val="clear" w:color="auto" w:fill="FFFFFF"/>
        </w:rPr>
      </w:pPr>
      <w:r w:rsidRPr="00F57259">
        <w:rPr>
          <w:b/>
        </w:rPr>
        <w:t xml:space="preserve">  </w:t>
      </w:r>
      <w:r w:rsidRPr="00F57259">
        <w:rPr>
          <w:color w:val="000000"/>
          <w:shd w:val="clear" w:color="auto" w:fill="FFFFFF"/>
        </w:rPr>
        <w:t>Звенит звонок, начало урока. Часы, минута за минутой отсчитывают время. Для одних урок пролетает как мгновение, для других тянется долго. Достаньте из часов батарейку и часы остановятся. Так же останавливается время на уроке для ученика, если он не видит смысла в своей деятельности. Деятельность, лишенная смысла, лишенная ценностной основы, не имеет права присутствовать в нашей жизни... Мотив вообще - это источник деятельности любого человека. Он выступает как бы «энергетической батареей» личности, и от его силы зависит интенсивность деятельности человека. Любое действие на уроке должно иметь мотивационную основу деятельности. Нет внутреннего мотива - внутренней движущей силы, и всякое дело обречено быть нудным, скучным, ненужным. Внутренний мотив </w:t>
      </w:r>
      <w:hyperlink r:id="rId5" w:tooltip="Образовательная деятельность" w:history="1">
        <w:r w:rsidRPr="00F57259">
          <w:rPr>
            <w:rStyle w:val="a4"/>
            <w:bdr w:val="none" w:sz="0" w:space="0" w:color="auto" w:frame="1"/>
            <w:shd w:val="clear" w:color="auto" w:fill="FFFFFF"/>
          </w:rPr>
          <w:t>учебной деятельности</w:t>
        </w:r>
      </w:hyperlink>
      <w:r w:rsidRPr="00F57259">
        <w:rPr>
          <w:color w:val="000000"/>
          <w:shd w:val="clear" w:color="auto" w:fill="FFFFFF"/>
        </w:rPr>
        <w:t> всегда должен предшествовать и сопутствовать обучению.</w:t>
      </w:r>
    </w:p>
    <w:p w:rsidR="00B87F7E" w:rsidRPr="00DB6B87" w:rsidRDefault="00B87F7E" w:rsidP="00B87F7E">
      <w:pPr>
        <w:ind w:left="-426"/>
        <w:rPr>
          <w:shd w:val="clear" w:color="auto" w:fill="FFFFFF"/>
        </w:rPr>
      </w:pPr>
      <w:r>
        <w:rPr>
          <w:color w:val="444444"/>
          <w:sz w:val="28"/>
          <w:szCs w:val="28"/>
        </w:rPr>
        <w:t xml:space="preserve">  </w:t>
      </w:r>
      <w:r w:rsidRPr="00DB6B87">
        <w:t xml:space="preserve">Перед каждым учителем всегда стоит вопрос: чему учить и как учить? Решение этого вопроса на разных жизненных этапах и определяет неповторимость учителя, его профессиональное кредо, личностную позицию. Особенно остро </w:t>
      </w:r>
      <w:r>
        <w:t>стоят эти вопросы перед учителями</w:t>
      </w:r>
      <w:r w:rsidRPr="00DB6B87">
        <w:t xml:space="preserve"> химии и биологии: нужно не только сообщить сумму знаний, изучить законы природы, но воспитывать думающего человека, умеющего разумно относиться к природе, беречь, сохранять ее, то есть дать ему те знания, которые нужны в жизни.</w:t>
      </w:r>
    </w:p>
    <w:p w:rsidR="00B87F7E" w:rsidRPr="00F57259" w:rsidRDefault="00B87F7E" w:rsidP="00B87F7E">
      <w:pPr>
        <w:ind w:left="-426"/>
      </w:pPr>
      <w:r>
        <w:t xml:space="preserve">  </w:t>
      </w:r>
      <w:r w:rsidRPr="00F57259">
        <w:t xml:space="preserve">За  последнее  десятилетие  личность  ученика  сильно  изменилась. И одно из главных отличий  заключается  в  отсутствии  интереса  к  учению. Оно  перестало  быть  самоцелью,  и  часто   рассматривается  исключительно  с  меркантильных  позиций: имеют  ли  полученные знания  ценность  на  рынке  труда? Пригодятся ли нам ваши знания в жизни? </w:t>
      </w:r>
    </w:p>
    <w:p w:rsidR="00B87F7E" w:rsidRPr="00F57259" w:rsidRDefault="00B87F7E" w:rsidP="00B87F7E">
      <w:pPr>
        <w:ind w:left="-426"/>
      </w:pPr>
      <w:r w:rsidRPr="00F57259">
        <w:t xml:space="preserve">  </w:t>
      </w:r>
      <w:r>
        <w:t xml:space="preserve">    </w:t>
      </w:r>
      <w:r w:rsidRPr="00F57259">
        <w:t>В младших  классах  мы  видим  стихийный  интерес  ребёнка  к  познанию  мира. Но и здесь ситуация  меняется. Если у взрослого  человека  имеются  «информационные  фильтры» - его  мировоззрение, убеждения, позволяющие  отбрасывать  ненужную   информацию, то у младшего   школьника  этого  нет. На примере своих пятиклашек, наблюдается желание иметь хорошие отметки, пытаются исправлять плохие, учат домашнее задание, особенно географию. Они  как губка  впитывает  любые  знания, однако  возможности  ребёнка  не  беспредельны. В  результате  перегрузки  информацией  современные  школьники  быстро  утомляются, интерес   к  учению  пропадает. В том же направлении  действует  и  природная любознательность  человека. Она явно уменьшается  при  переходе  из  класса  в  класс. Особенно  это характерно  для  подростков. Снижается  любознательность, падает интерес  к  учебным  предметам, уровень  полученных  знаний оказывается  низким. Среди  многих  причин  нежелания  школьников  учиться - недостаток  внутренней  мотивации.</w:t>
      </w:r>
    </w:p>
    <w:p w:rsidR="00B87F7E" w:rsidRPr="00F57259" w:rsidRDefault="00B87F7E" w:rsidP="00B87F7E">
      <w:pPr>
        <w:autoSpaceDE w:val="0"/>
        <w:autoSpaceDN w:val="0"/>
        <w:adjustRightInd w:val="0"/>
        <w:ind w:left="-426"/>
      </w:pPr>
      <w:r>
        <w:t xml:space="preserve">   </w:t>
      </w:r>
      <w:r w:rsidRPr="00F57259">
        <w:t xml:space="preserve">  В  сложившейся  ситуации задача  каждого  учителя заключается  в  том, чтобы  обеспечить  возникновение, сохранение  и  преобладании в  душе  школьника  учебно-познавательного  мотива. Нельзя не согласиться с мнением психологов-практиков о том, что формирование учебной мотивации одна из центральных проблем современной школы. Её актуальность обусловлена самой учебной деятельностью, обновлением содержания обучения, формирование у школьников приёмов </w:t>
      </w:r>
      <w:r w:rsidRPr="00F57259">
        <w:lastRenderedPageBreak/>
        <w:t>самостоятельного приобретения знаний. Приведенные данные подтверждают актуальность проблемы, и обосновывают цель дальнейшей работы.</w:t>
      </w:r>
    </w:p>
    <w:p w:rsidR="00B87F7E" w:rsidRPr="00F57259" w:rsidRDefault="00B87F7E" w:rsidP="00B87F7E">
      <w:pPr>
        <w:ind w:left="-426"/>
        <w:rPr>
          <w:bCs/>
        </w:rPr>
      </w:pPr>
      <w:r w:rsidRPr="00F57259">
        <w:rPr>
          <w:bCs/>
        </w:rPr>
        <w:t xml:space="preserve">Мотивация – важнейший компонент структуры учебной деятельности, а для личности, выработанная внутренняя мотивация есть основной критерий ее </w:t>
      </w:r>
      <w:proofErr w:type="spellStart"/>
      <w:r w:rsidRPr="00F57259">
        <w:rPr>
          <w:bCs/>
        </w:rPr>
        <w:t>сформированности</w:t>
      </w:r>
      <w:proofErr w:type="spellEnd"/>
      <w:r w:rsidRPr="00F57259">
        <w:rPr>
          <w:bCs/>
        </w:rPr>
        <w:t xml:space="preserve">. </w:t>
      </w:r>
    </w:p>
    <w:p w:rsidR="00B87F7E" w:rsidRPr="00F57259" w:rsidRDefault="00B87F7E" w:rsidP="00B87F7E">
      <w:pPr>
        <w:ind w:left="-426"/>
      </w:pPr>
      <w:r w:rsidRPr="00F57259">
        <w:rPr>
          <w:bCs/>
        </w:rPr>
        <w:t>Она заключается в том, что ребенок получает «удовольствие» от самой деятельности, значимости для личности непосредственного ее результата.</w:t>
      </w:r>
    </w:p>
    <w:p w:rsidR="00B87F7E" w:rsidRPr="00F57259" w:rsidRDefault="00B87F7E" w:rsidP="00B87F7E">
      <w:pPr>
        <w:ind w:left="-426"/>
      </w:pPr>
      <w:r>
        <w:rPr>
          <w:bCs/>
          <w:iCs/>
        </w:rPr>
        <w:t xml:space="preserve">  </w:t>
      </w:r>
      <w:r w:rsidRPr="00F57259">
        <w:rPr>
          <w:bCs/>
          <w:iCs/>
        </w:rPr>
        <w:t xml:space="preserve">Нельзя ребёнка научить чему – либо, нельзя развить его способности, если он сознательно и эмоционально не участвует в процессе обучения, воспитания. Поэтому в своей педагогической практике использую </w:t>
      </w:r>
      <w:proofErr w:type="spellStart"/>
      <w:r w:rsidRPr="00F57259">
        <w:rPr>
          <w:bCs/>
          <w:iCs/>
        </w:rPr>
        <w:t>системно-деятельностный</w:t>
      </w:r>
      <w:proofErr w:type="spellEnd"/>
      <w:r w:rsidRPr="00F57259">
        <w:rPr>
          <w:bCs/>
          <w:iCs/>
        </w:rPr>
        <w:t xml:space="preserve"> подход. </w:t>
      </w:r>
    </w:p>
    <w:p w:rsidR="00B87F7E" w:rsidRPr="00F57259" w:rsidRDefault="00B87F7E" w:rsidP="00B87F7E">
      <w:pPr>
        <w:ind w:left="-426"/>
      </w:pPr>
      <w:r>
        <w:rPr>
          <w:bCs/>
          <w:iCs/>
        </w:rPr>
        <w:t xml:space="preserve">      </w:t>
      </w:r>
      <w:r w:rsidRPr="00F57259">
        <w:rPr>
          <w:bCs/>
          <w:iCs/>
        </w:rPr>
        <w:t xml:space="preserve">Включение школьников в учебно-познавательную деятельность по достижению целей обучения, повышения мотивации к изучаемому предмету реализую с помощью средств активизации, в качестве которых выступают, наряду с применением приемов и методов обучения, современные образовательные технологии. </w:t>
      </w:r>
    </w:p>
    <w:p w:rsidR="00B87F7E" w:rsidRPr="00F57259" w:rsidRDefault="00B87F7E" w:rsidP="00B87F7E">
      <w:pPr>
        <w:ind w:left="-426"/>
      </w:pPr>
      <w:r w:rsidRPr="00F57259">
        <w:rPr>
          <w:b/>
          <w:bCs/>
        </w:rPr>
        <w:t>Дифференцированный процесс обучения</w:t>
      </w:r>
      <w:r w:rsidRPr="00F57259">
        <w:rPr>
          <w:b/>
          <w:bCs/>
          <w:i/>
          <w:iCs/>
        </w:rPr>
        <w:t xml:space="preserve">  –  </w:t>
      </w:r>
      <w:r w:rsidRPr="00F57259">
        <w:rPr>
          <w:bCs/>
          <w:iCs/>
        </w:rPr>
        <w:t>это широкое использование различных  форм, методов обучения  и организации учебной деятельности на основе результатов  психолого-педагогической  диагностики  учебных возможностей,  склонностей,  способностей  учащихся.</w:t>
      </w:r>
    </w:p>
    <w:p w:rsidR="00B87F7E" w:rsidRPr="00F57259" w:rsidRDefault="00B87F7E" w:rsidP="00B87F7E">
      <w:pPr>
        <w:ind w:left="-426"/>
      </w:pPr>
      <w:r w:rsidRPr="00F57259">
        <w:rPr>
          <w:b/>
          <w:bCs/>
        </w:rPr>
        <w:t xml:space="preserve">В своей работе я использую следующие приемы дифференциации: </w:t>
      </w:r>
    </w:p>
    <w:p w:rsidR="00B87F7E" w:rsidRPr="00F57259" w:rsidRDefault="00B87F7E" w:rsidP="00B87F7E">
      <w:pPr>
        <w:numPr>
          <w:ilvl w:val="0"/>
          <w:numId w:val="1"/>
        </w:numPr>
        <w:spacing w:after="0" w:line="240" w:lineRule="auto"/>
        <w:rPr>
          <w:bCs/>
        </w:rPr>
      </w:pPr>
      <w:r w:rsidRPr="00F57259">
        <w:rPr>
          <w:bCs/>
          <w:iCs/>
        </w:rPr>
        <w:t xml:space="preserve">групповые формы проведения урока; </w:t>
      </w:r>
    </w:p>
    <w:p w:rsidR="00B87F7E" w:rsidRPr="00F57259" w:rsidRDefault="00B87F7E" w:rsidP="00B87F7E">
      <w:pPr>
        <w:numPr>
          <w:ilvl w:val="0"/>
          <w:numId w:val="1"/>
        </w:numPr>
        <w:spacing w:after="0" w:line="240" w:lineRule="auto"/>
        <w:rPr>
          <w:bCs/>
        </w:rPr>
      </w:pPr>
      <w:r w:rsidRPr="00F57259">
        <w:rPr>
          <w:bCs/>
          <w:iCs/>
        </w:rPr>
        <w:t xml:space="preserve">подбор </w:t>
      </w:r>
      <w:proofErr w:type="spellStart"/>
      <w:r w:rsidRPr="00F57259">
        <w:rPr>
          <w:bCs/>
          <w:iCs/>
        </w:rPr>
        <w:t>разноуровневых</w:t>
      </w:r>
      <w:proofErr w:type="spellEnd"/>
      <w:r w:rsidRPr="00F57259">
        <w:rPr>
          <w:bCs/>
          <w:iCs/>
        </w:rPr>
        <w:t xml:space="preserve"> заданий на уроках; </w:t>
      </w:r>
    </w:p>
    <w:p w:rsidR="00B87F7E" w:rsidRPr="00F57259" w:rsidRDefault="00B87F7E" w:rsidP="00B87F7E">
      <w:pPr>
        <w:numPr>
          <w:ilvl w:val="0"/>
          <w:numId w:val="1"/>
        </w:numPr>
        <w:spacing w:after="0" w:line="240" w:lineRule="auto"/>
        <w:rPr>
          <w:bCs/>
        </w:rPr>
      </w:pPr>
      <w:r w:rsidRPr="00F57259">
        <w:rPr>
          <w:bCs/>
          <w:iCs/>
        </w:rPr>
        <w:t xml:space="preserve">подбор </w:t>
      </w:r>
      <w:proofErr w:type="spellStart"/>
      <w:r w:rsidRPr="00F57259">
        <w:rPr>
          <w:bCs/>
          <w:iCs/>
        </w:rPr>
        <w:t>разноуровневых</w:t>
      </w:r>
      <w:proofErr w:type="spellEnd"/>
      <w:r w:rsidRPr="00F57259">
        <w:rPr>
          <w:bCs/>
          <w:iCs/>
        </w:rPr>
        <w:t xml:space="preserve"> домашних заданий; </w:t>
      </w:r>
    </w:p>
    <w:p w:rsidR="00B87F7E" w:rsidRPr="00F57259" w:rsidRDefault="00B87F7E" w:rsidP="00B87F7E">
      <w:pPr>
        <w:numPr>
          <w:ilvl w:val="0"/>
          <w:numId w:val="1"/>
        </w:numPr>
        <w:spacing w:after="0" w:line="240" w:lineRule="auto"/>
        <w:rPr>
          <w:bCs/>
          <w:iCs/>
        </w:rPr>
      </w:pPr>
      <w:proofErr w:type="gramStart"/>
      <w:r w:rsidRPr="00F57259">
        <w:rPr>
          <w:bCs/>
          <w:iCs/>
        </w:rPr>
        <w:t xml:space="preserve">использование карточек – памяток, карточек – помощниц с различными видами помощи: показ способа  решения,  образец оформления записи, схемы, таблицы, наглядные опоры, вспомогательные наводящие вопросы. </w:t>
      </w:r>
      <w:proofErr w:type="gramEnd"/>
    </w:p>
    <w:p w:rsidR="00B87F7E" w:rsidRPr="00F57259" w:rsidRDefault="00B87F7E" w:rsidP="00B87F7E">
      <w:pPr>
        <w:rPr>
          <w:b/>
        </w:rPr>
      </w:pPr>
      <w:r w:rsidRPr="00F57259">
        <w:rPr>
          <w:b/>
          <w:bCs/>
        </w:rPr>
        <w:t>В качестве проблемной ситуации на уроке использую:</w:t>
      </w:r>
    </w:p>
    <w:p w:rsidR="00B87F7E" w:rsidRPr="00F57259" w:rsidRDefault="00B87F7E" w:rsidP="00B87F7E">
      <w:pPr>
        <w:pStyle w:val="a3"/>
        <w:numPr>
          <w:ilvl w:val="0"/>
          <w:numId w:val="1"/>
        </w:numPr>
      </w:pPr>
      <w:r w:rsidRPr="00F57259">
        <w:rPr>
          <w:bCs/>
          <w:iCs/>
        </w:rPr>
        <w:t>Докончи фразу, найди ошибку.</w:t>
      </w:r>
    </w:p>
    <w:p w:rsidR="00B87F7E" w:rsidRPr="00F57259" w:rsidRDefault="00B87F7E" w:rsidP="00B87F7E">
      <w:pPr>
        <w:pStyle w:val="a3"/>
        <w:numPr>
          <w:ilvl w:val="0"/>
          <w:numId w:val="1"/>
        </w:numPr>
      </w:pPr>
      <w:r w:rsidRPr="00F57259">
        <w:rPr>
          <w:bCs/>
          <w:iCs/>
        </w:rPr>
        <w:t>Проблемное изложение нового материала.</w:t>
      </w:r>
    </w:p>
    <w:p w:rsidR="00B87F7E" w:rsidRPr="00F57259" w:rsidRDefault="00B87F7E" w:rsidP="00B87F7E">
      <w:r w:rsidRPr="00F57259">
        <w:t>Проблемное обучение - это особый тип организации учебной работы на уроке, позволяющий активизировать познавательную деятельность учащихся и добиваться от них более осмысленного и прочного овладения знаниями.</w:t>
      </w:r>
    </w:p>
    <w:p w:rsidR="00B87F7E" w:rsidRPr="00F57259" w:rsidRDefault="00B87F7E" w:rsidP="00B87F7E">
      <w:pPr>
        <w:rPr>
          <w:bCs/>
          <w:iCs/>
        </w:rPr>
      </w:pPr>
      <w:r w:rsidRPr="00F57259">
        <w:rPr>
          <w:bCs/>
          <w:iCs/>
        </w:rPr>
        <w:t xml:space="preserve">Обучающиеся должны самостоятельно мыслить и передавать информацию, чтобы другие узнали о том, что нового он открыл для себя. </w:t>
      </w:r>
    </w:p>
    <w:p w:rsidR="00B87F7E" w:rsidRPr="00F57259" w:rsidRDefault="00B87F7E" w:rsidP="00B87F7E">
      <w:r w:rsidRPr="00F57259">
        <w:rPr>
          <w:bCs/>
          <w:iCs/>
        </w:rPr>
        <w:t xml:space="preserve">Использую на уроках и во внеурочной деятельности некоторые приемы развития критического мышления: </w:t>
      </w:r>
    </w:p>
    <w:p w:rsidR="00B87F7E" w:rsidRPr="00F57259" w:rsidRDefault="00B87F7E" w:rsidP="00B87F7E">
      <w:pPr>
        <w:pStyle w:val="a3"/>
        <w:numPr>
          <w:ilvl w:val="0"/>
          <w:numId w:val="1"/>
        </w:numPr>
      </w:pPr>
      <w:r w:rsidRPr="00F57259">
        <w:rPr>
          <w:bCs/>
          <w:iCs/>
        </w:rPr>
        <w:t>приём «</w:t>
      </w:r>
      <w:proofErr w:type="spellStart"/>
      <w:r w:rsidRPr="00F57259">
        <w:rPr>
          <w:bCs/>
          <w:iCs/>
        </w:rPr>
        <w:t>Взаимовопрос</w:t>
      </w:r>
      <w:proofErr w:type="spellEnd"/>
      <w:r w:rsidRPr="00F57259">
        <w:rPr>
          <w:bCs/>
          <w:iCs/>
        </w:rPr>
        <w:t>»;</w:t>
      </w:r>
    </w:p>
    <w:p w:rsidR="00B87F7E" w:rsidRPr="00F57259" w:rsidRDefault="00B87F7E" w:rsidP="00B87F7E">
      <w:pPr>
        <w:pStyle w:val="a3"/>
        <w:numPr>
          <w:ilvl w:val="0"/>
          <w:numId w:val="1"/>
        </w:numPr>
      </w:pPr>
      <w:r w:rsidRPr="00F57259">
        <w:rPr>
          <w:bCs/>
          <w:iCs/>
        </w:rPr>
        <w:t>интеллектуальная разминка, (загадки);</w:t>
      </w:r>
    </w:p>
    <w:p w:rsidR="00B87F7E" w:rsidRPr="00F57259" w:rsidRDefault="00B87F7E" w:rsidP="00B87F7E">
      <w:pPr>
        <w:pStyle w:val="a3"/>
        <w:numPr>
          <w:ilvl w:val="0"/>
          <w:numId w:val="1"/>
        </w:numPr>
      </w:pPr>
      <w:r w:rsidRPr="00F57259">
        <w:rPr>
          <w:bCs/>
          <w:iCs/>
        </w:rPr>
        <w:t>составление таблиц;</w:t>
      </w:r>
    </w:p>
    <w:p w:rsidR="00B87F7E" w:rsidRPr="00F57259" w:rsidRDefault="00B87F7E" w:rsidP="00B87F7E">
      <w:pPr>
        <w:pStyle w:val="a3"/>
        <w:numPr>
          <w:ilvl w:val="0"/>
          <w:numId w:val="1"/>
        </w:numPr>
      </w:pPr>
      <w:r w:rsidRPr="00F57259">
        <w:rPr>
          <w:bCs/>
          <w:iCs/>
        </w:rPr>
        <w:t>написание творческих работ;</w:t>
      </w:r>
    </w:p>
    <w:p w:rsidR="00B87F7E" w:rsidRPr="00F57259" w:rsidRDefault="00B87F7E" w:rsidP="00B87F7E">
      <w:pPr>
        <w:pStyle w:val="a3"/>
        <w:numPr>
          <w:ilvl w:val="0"/>
          <w:numId w:val="1"/>
        </w:numPr>
      </w:pPr>
      <w:r w:rsidRPr="00F57259">
        <w:rPr>
          <w:bCs/>
          <w:iCs/>
        </w:rPr>
        <w:t>блиц - сообщения.</w:t>
      </w:r>
    </w:p>
    <w:p w:rsidR="00B87F7E" w:rsidRPr="00F57259" w:rsidRDefault="00B87F7E" w:rsidP="00B87F7E">
      <w:pPr>
        <w:pStyle w:val="a5"/>
        <w:shd w:val="clear" w:color="auto" w:fill="FFFFFF"/>
        <w:spacing w:before="0" w:beforeAutospacing="0" w:after="0" w:afterAutospacing="0"/>
        <w:textAlignment w:val="baseline"/>
        <w:rPr>
          <w:color w:val="000000"/>
          <w:shd w:val="clear" w:color="auto" w:fill="FFFFFF"/>
        </w:rPr>
      </w:pPr>
      <w:r w:rsidRPr="00F57259">
        <w:rPr>
          <w:color w:val="000000"/>
          <w:shd w:val="clear" w:color="auto" w:fill="FFFFFF"/>
        </w:rPr>
        <w:t xml:space="preserve">Использование ИКТ на уроках биологии способствует развитию зрительной памяти, сосредоточению внимания на важных объектах за счет </w:t>
      </w:r>
      <w:proofErr w:type="spellStart"/>
      <w:r w:rsidRPr="00F57259">
        <w:rPr>
          <w:color w:val="000000"/>
          <w:shd w:val="clear" w:color="auto" w:fill="FFFFFF"/>
        </w:rPr>
        <w:t>фрагментальной</w:t>
      </w:r>
      <w:proofErr w:type="spellEnd"/>
      <w:r w:rsidRPr="00F57259">
        <w:rPr>
          <w:color w:val="000000"/>
          <w:shd w:val="clear" w:color="auto" w:fill="FFFFFF"/>
        </w:rPr>
        <w:t xml:space="preserve"> подачи материала. Презентация позволяет комбинировать одновременно несколько компонентов: текст, рисунок, анимацию, звуковое сопровождение и другие элементы. Подача учебного </w:t>
      </w:r>
      <w:r w:rsidRPr="00F57259">
        <w:rPr>
          <w:color w:val="000000"/>
          <w:shd w:val="clear" w:color="auto" w:fill="FFFFFF"/>
        </w:rPr>
        <w:lastRenderedPageBreak/>
        <w:t xml:space="preserve">материала в виде </w:t>
      </w:r>
      <w:proofErr w:type="spellStart"/>
      <w:r w:rsidRPr="00F57259">
        <w:rPr>
          <w:color w:val="000000"/>
          <w:shd w:val="clear" w:color="auto" w:fill="FFFFFF"/>
        </w:rPr>
        <w:t>мультимедийной</w:t>
      </w:r>
      <w:proofErr w:type="spellEnd"/>
      <w:r w:rsidRPr="00F57259">
        <w:rPr>
          <w:color w:val="000000"/>
          <w:shd w:val="clear" w:color="auto" w:fill="FFFFFF"/>
        </w:rPr>
        <w:t xml:space="preserve"> презентации сокращает время обучения, высвобождает ресурсы здоровья детей. </w:t>
      </w:r>
    </w:p>
    <w:p w:rsidR="00B87F7E" w:rsidRPr="00F57259" w:rsidRDefault="00B87F7E" w:rsidP="00B87F7E">
      <w:r w:rsidRPr="00F57259">
        <w:rPr>
          <w:bCs/>
          <w:iCs/>
        </w:rPr>
        <w:t>Метод проектов, как педагогическая технология, ориентирован на самостоятельную деятельность учащихся, которую они выполняют в течение определённого отрезка времени (проводятся в основном на темы, которые не охвачены по программе).</w:t>
      </w:r>
    </w:p>
    <w:p w:rsidR="00B87F7E" w:rsidRPr="00F57259" w:rsidRDefault="00B87F7E" w:rsidP="00B87F7E">
      <w:pPr>
        <w:rPr>
          <w:b/>
        </w:rPr>
      </w:pPr>
      <w:r w:rsidRPr="00F57259">
        <w:rPr>
          <w:bCs/>
          <w:iCs/>
        </w:rPr>
        <w:t xml:space="preserve">Необходимость применения средств ИКТ в работе учителей  диктуется потребностью в наглядной демонстрации учебного материала, процессов и явлений. Сегодня ИКТ можно считать тем новым способом передачи знаний, который соответствует качественно новому содержанию обучения и развития ребенка. Этот способ позволяет ребенку с интересом учиться, находить источники информации, воспитывает самостоятельность и ответственность при получении новых знаний. </w:t>
      </w:r>
    </w:p>
    <w:p w:rsidR="00B87F7E" w:rsidRPr="00F57259" w:rsidRDefault="00B87F7E" w:rsidP="00B87F7E">
      <w:r w:rsidRPr="00F57259">
        <w:rPr>
          <w:bCs/>
          <w:iCs/>
        </w:rPr>
        <w:t xml:space="preserve">  Основными направлениями моей работы при использовании ИКТ являются:</w:t>
      </w:r>
    </w:p>
    <w:p w:rsidR="00B87F7E" w:rsidRPr="00F57259" w:rsidRDefault="00B87F7E" w:rsidP="00B87F7E">
      <w:pPr>
        <w:pStyle w:val="a3"/>
        <w:numPr>
          <w:ilvl w:val="0"/>
          <w:numId w:val="2"/>
        </w:numPr>
      </w:pPr>
      <w:r w:rsidRPr="00F57259">
        <w:rPr>
          <w:bCs/>
          <w:iCs/>
        </w:rPr>
        <w:t>уроки на основе компьютерных презентаций;</w:t>
      </w:r>
    </w:p>
    <w:p w:rsidR="00B87F7E" w:rsidRDefault="00B87F7E" w:rsidP="00B87F7E">
      <w:pPr>
        <w:pStyle w:val="a3"/>
        <w:numPr>
          <w:ilvl w:val="0"/>
          <w:numId w:val="2"/>
        </w:numPr>
      </w:pPr>
      <w:r w:rsidRPr="00F57259">
        <w:t>документальные фильмы по биологии.</w:t>
      </w:r>
    </w:p>
    <w:p w:rsidR="00B87F7E" w:rsidRPr="00A646E5" w:rsidRDefault="00B87F7E" w:rsidP="00B87F7E">
      <w:r w:rsidRPr="00A646E5">
        <w:t>Использование </w:t>
      </w:r>
      <w:r w:rsidRPr="00A646E5">
        <w:rPr>
          <w:bCs/>
        </w:rPr>
        <w:t>информационно – коммуникационных технологий</w:t>
      </w:r>
      <w:r w:rsidRPr="00A646E5">
        <w:t> открывает новые перспективы и возможности для  обучения химии.  Использование компьютерных программ анимации позволяет увидеть то,  что на обычном уроке  невозможно.</w:t>
      </w:r>
    </w:p>
    <w:p w:rsidR="00B87F7E" w:rsidRPr="00F57259" w:rsidRDefault="00B87F7E" w:rsidP="00B87F7E">
      <w:pPr>
        <w:pStyle w:val="a5"/>
        <w:shd w:val="clear" w:color="auto" w:fill="FFFFFF"/>
        <w:spacing w:before="0" w:beforeAutospacing="0" w:after="0" w:afterAutospacing="0"/>
        <w:textAlignment w:val="baseline"/>
        <w:rPr>
          <w:color w:val="000000"/>
          <w:shd w:val="clear" w:color="auto" w:fill="FFFFFF"/>
        </w:rPr>
      </w:pPr>
      <w:r w:rsidRPr="00F57259">
        <w:rPr>
          <w:color w:val="000000"/>
          <w:shd w:val="clear" w:color="auto" w:fill="FFFFFF"/>
        </w:rPr>
        <w:t xml:space="preserve">  Нетрадиционные (нестандартные) уроки также значительно активизируют деятельность учащихся. Для уроков биологии наиболее оптимальными являются такие уроки как урок-аукцион, урок – КВН, урок-пресс-конференция; урок-консилиум и др. </w:t>
      </w:r>
    </w:p>
    <w:p w:rsidR="00B87F7E" w:rsidRPr="00F57259" w:rsidRDefault="00B87F7E" w:rsidP="00B87F7E">
      <w:pPr>
        <w:rPr>
          <w:bCs/>
          <w:iCs/>
        </w:rPr>
      </w:pPr>
      <w:r w:rsidRPr="00F57259">
        <w:rPr>
          <w:bCs/>
          <w:iCs/>
        </w:rPr>
        <w:t xml:space="preserve">  Игровые технологии являются составной частью педагогических технологий, одной из уникальных форм обучения, которая позволяет сделать интересными и увлекательными не только работу учащихся на творческо-поисковом уровне, но и будничные шаги по изучению учебных предметов.</w:t>
      </w:r>
    </w:p>
    <w:p w:rsidR="00B87F7E" w:rsidRPr="00F57259" w:rsidRDefault="00B87F7E" w:rsidP="00B87F7E">
      <w:pPr>
        <w:pStyle w:val="a5"/>
        <w:shd w:val="clear" w:color="auto" w:fill="FFFFFF"/>
        <w:spacing w:before="0" w:beforeAutospacing="0" w:after="0" w:afterAutospacing="0"/>
        <w:textAlignment w:val="baseline"/>
        <w:rPr>
          <w:color w:val="000000"/>
        </w:rPr>
      </w:pPr>
      <w:r w:rsidRPr="00F57259">
        <w:rPr>
          <w:i/>
          <w:iCs/>
          <w:color w:val="000000"/>
          <w:bdr w:val="none" w:sz="0" w:space="0" w:color="auto" w:frame="1"/>
        </w:rPr>
        <w:t>Приведу несколько примеров:</w:t>
      </w:r>
    </w:p>
    <w:p w:rsidR="00B87F7E" w:rsidRPr="00F57259" w:rsidRDefault="00B87F7E" w:rsidP="00B87F7E">
      <w:pPr>
        <w:pStyle w:val="a5"/>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1.</w:t>
      </w:r>
      <w:r w:rsidRPr="00F57259">
        <w:rPr>
          <w:color w:val="000000"/>
          <w:bdr w:val="none" w:sz="0" w:space="0" w:color="auto" w:frame="1"/>
        </w:rPr>
        <w:t>В 8 классе, при изучении темы «</w:t>
      </w:r>
      <w:proofErr w:type="spellStart"/>
      <w:proofErr w:type="gramStart"/>
      <w:r w:rsidRPr="00F57259">
        <w:rPr>
          <w:color w:val="000000"/>
          <w:bdr w:val="none" w:sz="0" w:space="0" w:color="auto" w:frame="1"/>
        </w:rPr>
        <w:t>Опорно</w:t>
      </w:r>
      <w:proofErr w:type="spellEnd"/>
      <w:r w:rsidRPr="00F57259">
        <w:rPr>
          <w:color w:val="000000"/>
          <w:bdr w:val="none" w:sz="0" w:space="0" w:color="auto" w:frame="1"/>
        </w:rPr>
        <w:t xml:space="preserve"> – двигательная</w:t>
      </w:r>
      <w:proofErr w:type="gramEnd"/>
      <w:r w:rsidRPr="00F57259">
        <w:rPr>
          <w:color w:val="000000"/>
          <w:bdr w:val="none" w:sz="0" w:space="0" w:color="auto" w:frame="1"/>
        </w:rPr>
        <w:t xml:space="preserve"> система», изучаем скелет, используя наглядное пособие, назвали его Вася.</w:t>
      </w:r>
    </w:p>
    <w:p w:rsidR="00B87F7E" w:rsidRPr="00F57259" w:rsidRDefault="00B87F7E" w:rsidP="00B87F7E">
      <w:pPr>
        <w:pStyle w:val="a5"/>
        <w:shd w:val="clear" w:color="auto" w:fill="FFFFFF"/>
        <w:spacing w:before="0" w:beforeAutospacing="0" w:after="0" w:afterAutospacing="0"/>
        <w:textAlignment w:val="baseline"/>
        <w:rPr>
          <w:color w:val="000000"/>
        </w:rPr>
      </w:pPr>
      <w:r>
        <w:rPr>
          <w:color w:val="000000"/>
          <w:shd w:val="clear" w:color="auto" w:fill="FFFFFF"/>
        </w:rPr>
        <w:t>2.</w:t>
      </w:r>
      <w:r w:rsidRPr="00F57259">
        <w:rPr>
          <w:color w:val="000000"/>
          <w:shd w:val="clear" w:color="auto" w:fill="FFFFFF"/>
        </w:rPr>
        <w:t xml:space="preserve">Использование, показ, выделение  различных элементов, привлекательных сторон содержания. Уроки </w:t>
      </w:r>
      <w:r>
        <w:rPr>
          <w:color w:val="000000"/>
          <w:shd w:val="clear" w:color="auto" w:fill="FFFFFF"/>
        </w:rPr>
        <w:t xml:space="preserve">химии и </w:t>
      </w:r>
      <w:r w:rsidRPr="00F57259">
        <w:rPr>
          <w:color w:val="000000"/>
          <w:shd w:val="clear" w:color="auto" w:fill="FFFFFF"/>
        </w:rPr>
        <w:t>биологии позволяют широко использовать опыты, демонстрации, модели, таблицы, рисунки, видеофрагменты и презентации. </w:t>
      </w:r>
    </w:p>
    <w:p w:rsidR="00B87F7E" w:rsidRPr="00F57259" w:rsidRDefault="00B87F7E" w:rsidP="00B87F7E">
      <w:pPr>
        <w:pStyle w:val="a5"/>
        <w:shd w:val="clear" w:color="auto" w:fill="FFFFFF"/>
        <w:spacing w:before="0" w:beforeAutospacing="0" w:after="0" w:afterAutospacing="0"/>
        <w:textAlignment w:val="baseline"/>
        <w:rPr>
          <w:color w:val="000000"/>
        </w:rPr>
      </w:pPr>
      <w:r>
        <w:rPr>
          <w:color w:val="000000"/>
          <w:bdr w:val="none" w:sz="0" w:space="0" w:color="auto" w:frame="1"/>
        </w:rPr>
        <w:t>3.</w:t>
      </w:r>
      <w:r w:rsidRPr="00F57259">
        <w:rPr>
          <w:color w:val="000000"/>
          <w:bdr w:val="none" w:sz="0" w:space="0" w:color="auto" w:frame="1"/>
        </w:rPr>
        <w:t>Задания с интересным содержанием, занимательными вопросами. Различные викторины, загадки, составление кроссвордов.</w:t>
      </w:r>
    </w:p>
    <w:p w:rsidR="00B87F7E" w:rsidRPr="00F57259" w:rsidRDefault="00B87F7E" w:rsidP="00B87F7E">
      <w:pPr>
        <w:pStyle w:val="a5"/>
        <w:shd w:val="clear" w:color="auto" w:fill="FFFFFF"/>
        <w:spacing w:before="0" w:beforeAutospacing="0" w:after="0" w:afterAutospacing="0"/>
        <w:textAlignment w:val="baseline"/>
        <w:rPr>
          <w:color w:val="000000"/>
        </w:rPr>
      </w:pPr>
      <w:r>
        <w:rPr>
          <w:color w:val="000000"/>
          <w:bdr w:val="none" w:sz="0" w:space="0" w:color="auto" w:frame="1"/>
        </w:rPr>
        <w:t>4.</w:t>
      </w:r>
      <w:r w:rsidRPr="00F57259">
        <w:rPr>
          <w:color w:val="000000"/>
          <w:bdr w:val="none" w:sz="0" w:space="0" w:color="auto" w:frame="1"/>
        </w:rPr>
        <w:t xml:space="preserve">Показ значимости знаний, умений: </w:t>
      </w:r>
      <w:r>
        <w:rPr>
          <w:color w:val="000000"/>
          <w:bdr w:val="none" w:sz="0" w:space="0" w:color="auto" w:frame="1"/>
        </w:rPr>
        <w:t xml:space="preserve">а) общественной, б) личностной </w:t>
      </w:r>
      <w:r w:rsidRPr="00F57259">
        <w:rPr>
          <w:color w:val="000000"/>
          <w:bdr w:val="none" w:sz="0" w:space="0" w:color="auto" w:frame="1"/>
        </w:rPr>
        <w:t xml:space="preserve">(самоанализ, самооценка, самоутверждение). Для этого учащиеся должны знать критерии оценки при проверке знаний. Тогда им будет видна возможность достижения цели (планируемая или желанная отметка). После изучения новой темы, блиц – тест от 5 до 10 вопросов. Проверка, </w:t>
      </w:r>
      <w:r>
        <w:rPr>
          <w:color w:val="000000"/>
          <w:bdr w:val="none" w:sz="0" w:space="0" w:color="auto" w:frame="1"/>
        </w:rPr>
        <w:t xml:space="preserve">взаимное </w:t>
      </w:r>
      <w:r w:rsidRPr="00F57259">
        <w:rPr>
          <w:color w:val="000000"/>
          <w:bdr w:val="none" w:sz="0" w:space="0" w:color="auto" w:frame="1"/>
        </w:rPr>
        <w:t>оценивание после выполнения.</w:t>
      </w:r>
    </w:p>
    <w:p w:rsidR="00B87F7E" w:rsidRPr="007B3B5D" w:rsidRDefault="00B87F7E" w:rsidP="00B87F7E">
      <w:pPr>
        <w:pStyle w:val="a5"/>
        <w:shd w:val="clear" w:color="auto" w:fill="FFFFFF"/>
        <w:spacing w:before="0" w:beforeAutospacing="0" w:after="0" w:afterAutospacing="0"/>
        <w:textAlignment w:val="baseline"/>
        <w:rPr>
          <w:color w:val="000000"/>
        </w:rPr>
      </w:pPr>
      <w:r>
        <w:rPr>
          <w:color w:val="000000"/>
          <w:bdr w:val="none" w:sz="0" w:space="0" w:color="auto" w:frame="1"/>
        </w:rPr>
        <w:t>5.</w:t>
      </w:r>
      <w:r w:rsidRPr="00F57259">
        <w:rPr>
          <w:color w:val="000000"/>
          <w:bdr w:val="none" w:sz="0" w:space="0" w:color="auto" w:frame="1"/>
        </w:rPr>
        <w:t>Межпредметные связи. Взаимосвязь с литературой, географией, химией, ОБЖ и другими школьными предметами.</w:t>
      </w:r>
    </w:p>
    <w:p w:rsidR="00B87F7E" w:rsidRPr="00DB6B87" w:rsidRDefault="00B87F7E" w:rsidP="00B87F7E">
      <w:pPr>
        <w:rPr>
          <w:bCs/>
          <w:color w:val="000000" w:themeColor="text1"/>
        </w:rPr>
      </w:pPr>
      <w:r>
        <w:rPr>
          <w:color w:val="000000"/>
          <w:bdr w:val="none" w:sz="0" w:space="0" w:color="auto" w:frame="1"/>
        </w:rPr>
        <w:t>6.</w:t>
      </w:r>
      <w:r w:rsidRPr="00DB6B87">
        <w:rPr>
          <w:color w:val="000000"/>
          <w:bdr w:val="none" w:sz="0" w:space="0" w:color="auto" w:frame="1"/>
        </w:rPr>
        <w:t>Нетрадиционные формы проведения уроков: урок-КВН</w:t>
      </w:r>
      <w:r w:rsidRPr="00DB6B87">
        <w:rPr>
          <w:color w:val="000000" w:themeColor="text1"/>
        </w:rPr>
        <w:t xml:space="preserve"> «Соединения химических элементов».</w:t>
      </w:r>
      <w:r w:rsidRPr="00DB6B87">
        <w:rPr>
          <w:color w:val="000000"/>
          <w:bdr w:val="none" w:sz="0" w:space="0" w:color="auto" w:frame="1"/>
        </w:rPr>
        <w:t xml:space="preserve"> </w:t>
      </w:r>
      <w:r w:rsidRPr="00DB6B87">
        <w:rPr>
          <w:bCs/>
          <w:color w:val="000000" w:themeColor="text1"/>
        </w:rPr>
        <w:t xml:space="preserve">Игра состоит из нескольких конкурсов с разными заданиями, которые оцениваются баллами. В конце урока, баллы подсчитываются и выставляются соответствующие оценки. Конкурсы: «Разминка» (повторение основных терминов и понятий), </w:t>
      </w:r>
      <w:r w:rsidRPr="00DB6B87">
        <w:rPr>
          <w:color w:val="000000" w:themeColor="text1"/>
        </w:rPr>
        <w:t xml:space="preserve">«Знаете ли вы оксиды?» (соотнесение формул оксидов и их названий), </w:t>
      </w:r>
    </w:p>
    <w:p w:rsidR="00B87F7E" w:rsidRPr="00DB6B87" w:rsidRDefault="00B87F7E" w:rsidP="00B87F7E">
      <w:pPr>
        <w:rPr>
          <w:bCs/>
          <w:color w:val="000000" w:themeColor="text1"/>
        </w:rPr>
      </w:pPr>
      <w:proofErr w:type="gramStart"/>
      <w:r w:rsidRPr="007F711B">
        <w:rPr>
          <w:bCs/>
          <w:color w:val="000000" w:themeColor="text1"/>
        </w:rPr>
        <w:t xml:space="preserve">«Узнай меня» (распределение по классам сложных веществ, формулы которых </w:t>
      </w:r>
      <w:r>
        <w:rPr>
          <w:bCs/>
          <w:color w:val="000000" w:themeColor="text1"/>
        </w:rPr>
        <w:t xml:space="preserve">     </w:t>
      </w:r>
      <w:r w:rsidRPr="007F711B">
        <w:rPr>
          <w:bCs/>
          <w:color w:val="000000" w:themeColor="text1"/>
        </w:rPr>
        <w:t>приведены и дать их названия), «Кто здесь лишний?» (</w:t>
      </w:r>
      <w:r w:rsidRPr="007F711B">
        <w:rPr>
          <w:color w:val="000000" w:themeColor="text1"/>
        </w:rPr>
        <w:t xml:space="preserve">найти в каждой строке лишнюю формулу  и объяснить, </w:t>
      </w:r>
      <w:r w:rsidRPr="007F711B">
        <w:rPr>
          <w:color w:val="000000" w:themeColor="text1"/>
        </w:rPr>
        <w:lastRenderedPageBreak/>
        <w:t>почему именно она лишняя)</w:t>
      </w:r>
      <w:r w:rsidRPr="007F711B">
        <w:rPr>
          <w:bCs/>
          <w:color w:val="000000" w:themeColor="text1"/>
        </w:rPr>
        <w:t xml:space="preserve">,  </w:t>
      </w:r>
      <w:r w:rsidRPr="007F711B">
        <w:rPr>
          <w:bCs/>
          <w:iCs/>
          <w:color w:val="000000" w:themeColor="text1"/>
        </w:rPr>
        <w:t>«Термины - синонимы» (</w:t>
      </w:r>
      <w:r w:rsidRPr="007F711B">
        <w:rPr>
          <w:color w:val="000000" w:themeColor="text1"/>
        </w:rPr>
        <w:t>правильно составить пары соответствующих веществ и написать их химические формулы)</w:t>
      </w:r>
      <w:r w:rsidRPr="007F711B">
        <w:rPr>
          <w:bCs/>
          <w:iCs/>
          <w:color w:val="000000" w:themeColor="text1"/>
        </w:rPr>
        <w:t xml:space="preserve">, «Корзина загадок», </w:t>
      </w:r>
      <w:r w:rsidRPr="007F711B">
        <w:rPr>
          <w:bCs/>
          <w:color w:val="000000" w:themeColor="text1"/>
        </w:rPr>
        <w:t>«Найди ученого» (</w:t>
      </w:r>
      <w:r w:rsidRPr="007F711B">
        <w:rPr>
          <w:color w:val="000000" w:themeColor="text1"/>
        </w:rPr>
        <w:t>распределить вещества, формулы которых приведены в таблице по классам, из букв, соответствующих правильным ответам, получить</w:t>
      </w:r>
      <w:proofErr w:type="gramEnd"/>
      <w:r w:rsidRPr="007F711B">
        <w:rPr>
          <w:color w:val="000000" w:themeColor="text1"/>
        </w:rPr>
        <w:t xml:space="preserve"> фамилию великого русского химика)</w:t>
      </w:r>
      <w:r w:rsidRPr="007F711B">
        <w:rPr>
          <w:bCs/>
          <w:color w:val="000000" w:themeColor="text1"/>
        </w:rPr>
        <w:t xml:space="preserve">, «Прочти правило» (из букв, приведенных в клетках, получить  правило техники безопасности при разбавлении концентрированной серной кислоты в воде), «Найди дорогу» (найти путь с вершины пирамиды до основания, чтобы его составляли лишь растворимые в воде соединения), </w:t>
      </w:r>
      <w:r>
        <w:rPr>
          <w:bCs/>
          <w:iCs/>
          <w:color w:val="000000" w:themeColor="text1"/>
        </w:rPr>
        <w:t>«Экзамен» (блиц-тестирование),</w:t>
      </w:r>
      <w:r w:rsidRPr="007F711B">
        <w:rPr>
          <w:bCs/>
          <w:iCs/>
          <w:color w:val="000000" w:themeColor="text1"/>
        </w:rPr>
        <w:t xml:space="preserve"> </w:t>
      </w:r>
      <w:r w:rsidRPr="007F711B">
        <w:rPr>
          <w:bCs/>
          <w:color w:val="000000" w:themeColor="text1"/>
        </w:rPr>
        <w:t>«Капитаны, вперед!».</w:t>
      </w:r>
    </w:p>
    <w:p w:rsidR="00B87F7E" w:rsidRPr="00A646E5" w:rsidRDefault="00B87F7E" w:rsidP="00B87F7E">
      <w:pPr>
        <w:rPr>
          <w:rFonts w:eastAsia="Calibri"/>
          <w:color w:val="000000" w:themeColor="text1"/>
        </w:rPr>
      </w:pPr>
      <w:r w:rsidRPr="007F711B">
        <w:rPr>
          <w:color w:val="000000" w:themeColor="text1"/>
        </w:rPr>
        <w:t xml:space="preserve">  Учащиеся отрабатывают полученные навыки, используя таблицы «</w:t>
      </w:r>
      <w:r w:rsidRPr="007F711B">
        <w:rPr>
          <w:rFonts w:eastAsia="Calibri"/>
          <w:color w:val="000000" w:themeColor="text1"/>
        </w:rPr>
        <w:t>Периодическая система химических элементов Д. И. Менделеева», «Растворимость кислот, оснований и солей в воде».</w:t>
      </w:r>
      <w:r w:rsidRPr="00A646E5">
        <w:rPr>
          <w:color w:val="000000" w:themeColor="text1"/>
        </w:rPr>
        <w:t xml:space="preserve"> </w:t>
      </w:r>
      <w:r w:rsidRPr="007F711B">
        <w:rPr>
          <w:color w:val="000000" w:themeColor="text1"/>
        </w:rPr>
        <w:t>Актуальность такой работы выражается в создании условий для самореализации личности учащегося, повышение статуса ученика, значимости его личного вклада в решение общих задач.</w:t>
      </w:r>
    </w:p>
    <w:p w:rsidR="00B87F7E" w:rsidRPr="00F57259" w:rsidRDefault="00B87F7E" w:rsidP="00B87F7E">
      <w:pPr>
        <w:pStyle w:val="a5"/>
        <w:shd w:val="clear" w:color="auto" w:fill="FFFFFF"/>
        <w:spacing w:before="0" w:beforeAutospacing="0" w:after="0" w:afterAutospacing="0"/>
        <w:textAlignment w:val="baseline"/>
        <w:rPr>
          <w:color w:val="000000"/>
          <w:shd w:val="clear" w:color="auto" w:fill="FFFFFF"/>
        </w:rPr>
      </w:pPr>
      <w:r>
        <w:rPr>
          <w:color w:val="000000"/>
          <w:shd w:val="clear" w:color="auto" w:fill="FFFFFF"/>
        </w:rPr>
        <w:t xml:space="preserve">   </w:t>
      </w:r>
      <w:r w:rsidRPr="00F57259">
        <w:rPr>
          <w:color w:val="000000"/>
          <w:shd w:val="clear" w:color="auto" w:fill="FFFFFF"/>
        </w:rPr>
        <w:t xml:space="preserve">Для повышения мотивации обучения стараюсь использовать весь арсенал методов организации и осуществления учебной деятельности — словесные, наглядные и практические методы, репродуктивные и поисковые методы, а также методы самостоятельной учебной </w:t>
      </w:r>
      <w:r>
        <w:rPr>
          <w:color w:val="000000"/>
          <w:shd w:val="clear" w:color="auto" w:fill="FFFFFF"/>
        </w:rPr>
        <w:t xml:space="preserve">работы под руководством учителя с использованием </w:t>
      </w:r>
      <w:proofErr w:type="spellStart"/>
      <w:r>
        <w:rPr>
          <w:color w:val="000000"/>
          <w:shd w:val="clear" w:color="auto" w:fill="FFFFFF"/>
        </w:rPr>
        <w:t>интернет-ресурсов</w:t>
      </w:r>
      <w:proofErr w:type="spellEnd"/>
      <w:r>
        <w:rPr>
          <w:color w:val="000000"/>
          <w:shd w:val="clear" w:color="auto" w:fill="FFFFFF"/>
        </w:rPr>
        <w:t>.</w:t>
      </w:r>
    </w:p>
    <w:p w:rsidR="00B87F7E" w:rsidRPr="00F57259" w:rsidRDefault="00B87F7E" w:rsidP="00B87F7E">
      <w:pPr>
        <w:pStyle w:val="a5"/>
        <w:shd w:val="clear" w:color="auto" w:fill="FFFFFF"/>
        <w:spacing w:before="0" w:beforeAutospacing="0" w:after="0" w:afterAutospacing="0"/>
        <w:textAlignment w:val="baseline"/>
        <w:rPr>
          <w:color w:val="000000"/>
          <w:bdr w:val="none" w:sz="0" w:space="0" w:color="auto" w:frame="1"/>
          <w:shd w:val="clear" w:color="auto" w:fill="FFFFFF"/>
        </w:rPr>
      </w:pPr>
      <w:r>
        <w:rPr>
          <w:color w:val="000000"/>
          <w:shd w:val="clear" w:color="auto" w:fill="FFFFFF"/>
        </w:rPr>
        <w:t xml:space="preserve">  </w:t>
      </w:r>
      <w:r w:rsidRPr="00F57259">
        <w:rPr>
          <w:color w:val="000000"/>
          <w:bdr w:val="none" w:sz="0" w:space="0" w:color="auto" w:frame="1"/>
          <w:shd w:val="clear" w:color="auto" w:fill="FFFFFF"/>
        </w:rPr>
        <w:t xml:space="preserve"> Древняя мудрость гласит: можно привести коня к </w:t>
      </w:r>
      <w:hyperlink r:id="rId6" w:tooltip="Водопой" w:history="1">
        <w:r w:rsidRPr="00F57259">
          <w:rPr>
            <w:rStyle w:val="a4"/>
            <w:bdr w:val="none" w:sz="0" w:space="0" w:color="auto" w:frame="1"/>
          </w:rPr>
          <w:t>водопою</w:t>
        </w:r>
      </w:hyperlink>
      <w:r w:rsidRPr="00F57259">
        <w:rPr>
          <w:bdr w:val="none" w:sz="0" w:space="0" w:color="auto" w:frame="1"/>
          <w:shd w:val="clear" w:color="auto" w:fill="FFFFFF"/>
        </w:rPr>
        <w:t>,</w:t>
      </w:r>
      <w:r w:rsidRPr="00F57259">
        <w:rPr>
          <w:color w:val="000000"/>
          <w:bdr w:val="none" w:sz="0" w:space="0" w:color="auto" w:frame="1"/>
          <w:shd w:val="clear" w:color="auto" w:fill="FFFFFF"/>
        </w:rPr>
        <w:t xml:space="preserve"> но заставить его напиться нельзя. Да, можно усадить учащихся за парты, добиться идеальной дисциплины. Однако без пробуждения интереса к учению, без внутренней мотивации освоения знаний не произойдет. </w:t>
      </w:r>
    </w:p>
    <w:p w:rsidR="00B87F7E" w:rsidRPr="00F57259" w:rsidRDefault="00B87F7E" w:rsidP="00B87F7E">
      <w:pPr>
        <w:pStyle w:val="a5"/>
        <w:shd w:val="clear" w:color="auto" w:fill="FFFFFF"/>
        <w:spacing w:before="0" w:beforeAutospacing="0" w:after="0" w:afterAutospacing="0"/>
        <w:textAlignment w:val="baseline"/>
        <w:rPr>
          <w:color w:val="000000"/>
          <w:bdr w:val="none" w:sz="0" w:space="0" w:color="auto" w:frame="1"/>
          <w:shd w:val="clear" w:color="auto" w:fill="FFFFFF"/>
        </w:rPr>
      </w:pPr>
      <w:r>
        <w:rPr>
          <w:color w:val="000000"/>
          <w:bdr w:val="none" w:sz="0" w:space="0" w:color="auto" w:frame="1"/>
          <w:shd w:val="clear" w:color="auto" w:fill="FFFFFF"/>
        </w:rPr>
        <w:t xml:space="preserve">    </w:t>
      </w:r>
      <w:r w:rsidRPr="00F57259">
        <w:rPr>
          <w:color w:val="000000"/>
          <w:bdr w:val="none" w:sz="0" w:space="0" w:color="auto" w:frame="1"/>
          <w:shd w:val="clear" w:color="auto" w:fill="FFFFFF"/>
        </w:rPr>
        <w:t>У каждого учителя свои секреты мотивации учебной де</w:t>
      </w:r>
      <w:r>
        <w:rPr>
          <w:color w:val="000000"/>
          <w:bdr w:val="none" w:sz="0" w:space="0" w:color="auto" w:frame="1"/>
          <w:shd w:val="clear" w:color="auto" w:fill="FFFFFF"/>
        </w:rPr>
        <w:t xml:space="preserve">ятельности </w:t>
      </w:r>
      <w:r w:rsidRPr="00F57259">
        <w:rPr>
          <w:color w:val="000000"/>
          <w:bdr w:val="none" w:sz="0" w:space="0" w:color="auto" w:frame="1"/>
          <w:shd w:val="clear" w:color="auto" w:fill="FFFFFF"/>
        </w:rPr>
        <w:t>учащихся.</w:t>
      </w:r>
      <w:r w:rsidRPr="00F57259">
        <w:rPr>
          <w:color w:val="000000"/>
          <w:shd w:val="clear" w:color="auto" w:fill="FFFFFF"/>
        </w:rPr>
        <w:t> </w:t>
      </w:r>
      <w:r w:rsidRPr="00F57259">
        <w:rPr>
          <w:color w:val="000000"/>
          <w:bdr w:val="none" w:sz="0" w:space="0" w:color="auto" w:frame="1"/>
          <w:shd w:val="clear" w:color="auto" w:fill="FFFFFF"/>
        </w:rPr>
        <w:t>Учебная мотивация всегда индивидуальна: каждый ребенок имеет свою систему мотивов, побуждающих его учиться и придающих смысл учению. Известно, что неформальное освоение высших интеллектуальных умений возможно только при познавательной мотивации. Тем не менее, даже при преобладании познавательней мотивации у ребенка все равно будут присутствовать и другие мотивы - широкие социальные, достижения успеха, избегания наказания и другие. Учителю приходится ориентироваться на весь этот широкий спектр мотивов.</w:t>
      </w:r>
    </w:p>
    <w:p w:rsidR="00B87F7E" w:rsidRDefault="00B87F7E" w:rsidP="00B87F7E">
      <w:pPr>
        <w:pStyle w:val="a5"/>
        <w:shd w:val="clear" w:color="auto" w:fill="FFFFFF"/>
        <w:spacing w:before="0" w:beforeAutospacing="0" w:after="0" w:afterAutospacing="0"/>
        <w:ind w:left="360"/>
        <w:textAlignment w:val="baseline"/>
        <w:rPr>
          <w:rFonts w:ascii="Helvetica" w:hAnsi="Helvetica" w:cs="Helvetica"/>
          <w:color w:val="000000"/>
        </w:rPr>
      </w:pPr>
    </w:p>
    <w:p w:rsidR="00B87F7E" w:rsidRPr="007F711B" w:rsidRDefault="00B87F7E" w:rsidP="00B87F7E">
      <w:pPr>
        <w:pStyle w:val="a5"/>
        <w:shd w:val="clear" w:color="auto" w:fill="FFFFFF"/>
        <w:spacing w:before="0" w:beforeAutospacing="0" w:after="0" w:afterAutospacing="0"/>
        <w:rPr>
          <w:b/>
          <w:color w:val="000000" w:themeColor="text1"/>
          <w:sz w:val="22"/>
          <w:szCs w:val="22"/>
        </w:rPr>
      </w:pPr>
      <w:r w:rsidRPr="007F711B">
        <w:rPr>
          <w:b/>
          <w:color w:val="000000" w:themeColor="text1"/>
          <w:sz w:val="22"/>
          <w:szCs w:val="22"/>
        </w:rPr>
        <w:t>Используемые источники информации:</w:t>
      </w:r>
    </w:p>
    <w:p w:rsidR="00B87F7E" w:rsidRPr="000A1F70" w:rsidRDefault="00B87F7E" w:rsidP="00B87F7E">
      <w:pPr>
        <w:pStyle w:val="a5"/>
        <w:shd w:val="clear" w:color="auto" w:fill="FFFFFF"/>
        <w:spacing w:before="0" w:beforeAutospacing="0" w:after="0" w:afterAutospacing="0"/>
        <w:rPr>
          <w:lang w:val="en-US"/>
        </w:rPr>
      </w:pPr>
      <w:hyperlink r:id="rId7" w:tgtFrame="_blank" w:history="1">
        <w:r w:rsidRPr="00571A34">
          <w:rPr>
            <w:rStyle w:val="a4"/>
            <w:shd w:val="clear" w:color="auto" w:fill="FFFFFF"/>
            <w:lang w:val="en-US"/>
          </w:rPr>
          <w:t>festival</w:t>
        </w:r>
        <w:r w:rsidRPr="000A1F70">
          <w:rPr>
            <w:rStyle w:val="a4"/>
            <w:shd w:val="clear" w:color="auto" w:fill="FFFFFF"/>
            <w:lang w:val="en-US"/>
          </w:rPr>
          <w:t>.1</w:t>
        </w:r>
        <w:r w:rsidRPr="00571A34">
          <w:rPr>
            <w:rStyle w:val="a4"/>
            <w:shd w:val="clear" w:color="auto" w:fill="FFFFFF"/>
            <w:lang w:val="en-US"/>
          </w:rPr>
          <w:t>september</w:t>
        </w:r>
        <w:r w:rsidRPr="000A1F70">
          <w:rPr>
            <w:rStyle w:val="a4"/>
            <w:shd w:val="clear" w:color="auto" w:fill="FFFFFF"/>
            <w:lang w:val="en-US"/>
          </w:rPr>
          <w:t>.</w:t>
        </w:r>
        <w:r w:rsidRPr="00571A34">
          <w:rPr>
            <w:rStyle w:val="a4"/>
            <w:shd w:val="clear" w:color="auto" w:fill="FFFFFF"/>
            <w:lang w:val="en-US"/>
          </w:rPr>
          <w:t>ru</w:t>
        </w:r>
        <w:r w:rsidRPr="000A1F70">
          <w:rPr>
            <w:rStyle w:val="a4"/>
            <w:shd w:val="clear" w:color="auto" w:fill="FFFFFF"/>
            <w:lang w:val="en-US"/>
          </w:rPr>
          <w:t>/</w:t>
        </w:r>
        <w:r w:rsidRPr="00571A34">
          <w:rPr>
            <w:rStyle w:val="a4"/>
            <w:shd w:val="clear" w:color="auto" w:fill="FFFFFF"/>
            <w:lang w:val="en-US"/>
          </w:rPr>
          <w:t>articles</w:t>
        </w:r>
        <w:r w:rsidRPr="000A1F70">
          <w:rPr>
            <w:rStyle w:val="a4"/>
            <w:shd w:val="clear" w:color="auto" w:fill="FFFFFF"/>
            <w:lang w:val="en-US"/>
          </w:rPr>
          <w:t>/</w:t>
        </w:r>
        <w:proofErr w:type="gramStart"/>
        <w:r w:rsidRPr="000A1F70">
          <w:rPr>
            <w:rStyle w:val="a4"/>
            <w:shd w:val="clear" w:color="auto" w:fill="FFFFFF"/>
            <w:lang w:val="en-US"/>
          </w:rPr>
          <w:t>..</w:t>
        </w:r>
        <w:proofErr w:type="gramEnd"/>
      </w:hyperlink>
    </w:p>
    <w:p w:rsidR="00B87F7E" w:rsidRPr="000A1F70" w:rsidRDefault="00B87F7E" w:rsidP="00B87F7E">
      <w:pPr>
        <w:pStyle w:val="a5"/>
        <w:shd w:val="clear" w:color="auto" w:fill="FFFFFF"/>
        <w:spacing w:before="0" w:beforeAutospacing="0" w:after="0" w:afterAutospacing="0"/>
        <w:rPr>
          <w:lang w:val="en-US"/>
        </w:rPr>
      </w:pPr>
      <w:hyperlink r:id="rId8" w:tgtFrame="_blank" w:history="1">
        <w:r w:rsidRPr="00571A34">
          <w:rPr>
            <w:rStyle w:val="a4"/>
            <w:shd w:val="clear" w:color="auto" w:fill="FFFFFF"/>
            <w:lang w:val="en-US"/>
          </w:rPr>
          <w:t>na</w:t>
        </w:r>
        <w:r w:rsidRPr="000A1F70">
          <w:rPr>
            <w:rStyle w:val="a4"/>
            <w:shd w:val="clear" w:color="auto" w:fill="FFFFFF"/>
            <w:lang w:val="en-US"/>
          </w:rPr>
          <w:t>55555.</w:t>
        </w:r>
        <w:r w:rsidRPr="00571A34">
          <w:rPr>
            <w:rStyle w:val="a4"/>
            <w:shd w:val="clear" w:color="auto" w:fill="FFFFFF"/>
            <w:lang w:val="en-US"/>
          </w:rPr>
          <w:t>ru</w:t>
        </w:r>
        <w:r w:rsidRPr="000A1F70">
          <w:rPr>
            <w:rStyle w:val="a4"/>
            <w:shd w:val="clear" w:color="auto" w:fill="FFFFFF"/>
            <w:lang w:val="en-US"/>
          </w:rPr>
          <w:t>/</w:t>
        </w:r>
        <w:proofErr w:type="spellStart"/>
        <w:r w:rsidRPr="00571A34">
          <w:rPr>
            <w:rStyle w:val="a4"/>
            <w:shd w:val="clear" w:color="auto" w:fill="FFFFFF"/>
            <w:lang w:val="en-US"/>
          </w:rPr>
          <w:t>pomosz</w:t>
        </w:r>
        <w:r w:rsidRPr="000A1F70">
          <w:rPr>
            <w:rStyle w:val="a4"/>
            <w:shd w:val="clear" w:color="auto" w:fill="FFFFFF"/>
            <w:lang w:val="en-US"/>
          </w:rPr>
          <w:t>_</w:t>
        </w:r>
        <w:r w:rsidRPr="00571A34">
          <w:rPr>
            <w:rStyle w:val="a4"/>
            <w:shd w:val="clear" w:color="auto" w:fill="FFFFFF"/>
            <w:lang w:val="en-US"/>
          </w:rPr>
          <w:t>studentam</w:t>
        </w:r>
        <w:proofErr w:type="spellEnd"/>
        <w:r w:rsidRPr="000A1F70">
          <w:rPr>
            <w:rStyle w:val="a4"/>
            <w:shd w:val="clear" w:color="auto" w:fill="FFFFFF"/>
            <w:lang w:val="en-US"/>
          </w:rPr>
          <w:t>/.</w:t>
        </w:r>
      </w:hyperlink>
    </w:p>
    <w:p w:rsidR="00B87F7E" w:rsidRPr="001B377A" w:rsidRDefault="00B87F7E" w:rsidP="00B87F7E">
      <w:pPr>
        <w:rPr>
          <w:lang w:val="en-US"/>
        </w:rPr>
      </w:pPr>
      <w:hyperlink r:id="rId9" w:tgtFrame="_blank" w:history="1">
        <w:proofErr w:type="gramStart"/>
        <w:r w:rsidRPr="00571A34">
          <w:rPr>
            <w:rStyle w:val="a4"/>
            <w:shd w:val="clear" w:color="auto" w:fill="FFFFFF"/>
            <w:lang w:val="en-US"/>
          </w:rPr>
          <w:t>infourok.ru/</w:t>
        </w:r>
        <w:proofErr w:type="spellStart"/>
        <w:r w:rsidRPr="00571A34">
          <w:rPr>
            <w:rStyle w:val="a4"/>
            <w:shd w:val="clear" w:color="auto" w:fill="FFFFFF"/>
            <w:lang w:val="en-US"/>
          </w:rPr>
          <w:t>prezentaciya-na-temu</w:t>
        </w:r>
        <w:proofErr w:type="spellEnd"/>
        <w:proofErr w:type="gramEnd"/>
        <w:r w:rsidRPr="00571A34">
          <w:rPr>
            <w:rStyle w:val="a4"/>
            <w:shd w:val="clear" w:color="auto" w:fill="FFFFFF"/>
            <w:lang w:val="en-US"/>
          </w:rPr>
          <w:t>.</w:t>
        </w:r>
      </w:hyperlink>
    </w:p>
    <w:p w:rsidR="00B87F7E" w:rsidRPr="001B377A" w:rsidRDefault="00B87F7E" w:rsidP="00B87F7E">
      <w:pPr>
        <w:rPr>
          <w:shd w:val="clear" w:color="auto" w:fill="F6F6F6"/>
          <w:lang w:val="en-US"/>
        </w:rPr>
      </w:pPr>
      <w:hyperlink r:id="rId10" w:history="1">
        <w:r w:rsidRPr="001B377A">
          <w:rPr>
            <w:rStyle w:val="a4"/>
            <w:shd w:val="clear" w:color="auto" w:fill="F6F6F6"/>
            <w:lang w:val="en-US"/>
          </w:rPr>
          <w:t>https://moluch.ru/conf/ped/archive/68/3526</w:t>
        </w:r>
      </w:hyperlink>
    </w:p>
    <w:p w:rsidR="00B87F7E" w:rsidRPr="001B377A" w:rsidRDefault="00B87F7E" w:rsidP="00B87F7E">
      <w:pPr>
        <w:rPr>
          <w:bCs/>
          <w:iCs/>
          <w:u w:val="single"/>
          <w:lang w:val="en-US"/>
        </w:rPr>
      </w:pPr>
      <w:r w:rsidRPr="001B377A">
        <w:rPr>
          <w:bCs/>
          <w:iCs/>
          <w:u w:val="single"/>
          <w:lang w:val="en-US"/>
        </w:rPr>
        <w:t>predstavlenie_sobstvennogo_innovacionnogo_pedagogicheskogo_opyta</w:t>
      </w:r>
    </w:p>
    <w:p w:rsidR="00B87F7E" w:rsidRPr="001B377A" w:rsidRDefault="00B87F7E" w:rsidP="00B87F7E">
      <w:pPr>
        <w:pStyle w:val="a3"/>
        <w:ind w:left="1287"/>
        <w:rPr>
          <w:bCs/>
          <w:iCs/>
          <w:sz w:val="28"/>
          <w:szCs w:val="28"/>
          <w:lang w:val="en-US"/>
        </w:rPr>
      </w:pPr>
    </w:p>
    <w:p w:rsidR="008E12BB" w:rsidRDefault="008E12BB"/>
    <w:sectPr w:rsidR="008E12BB" w:rsidSect="005030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07F86"/>
    <w:multiLevelType w:val="hybridMultilevel"/>
    <w:tmpl w:val="249AA08C"/>
    <w:lvl w:ilvl="0" w:tplc="A8BA67CE">
      <w:start w:val="1"/>
      <w:numFmt w:val="bullet"/>
      <w:lvlText w:val="•"/>
      <w:lvlJc w:val="left"/>
      <w:pPr>
        <w:tabs>
          <w:tab w:val="num" w:pos="720"/>
        </w:tabs>
        <w:ind w:left="720" w:hanging="360"/>
      </w:pPr>
      <w:rPr>
        <w:rFonts w:ascii="Times New Roman" w:hAnsi="Times New Roman" w:hint="default"/>
      </w:rPr>
    </w:lvl>
    <w:lvl w:ilvl="1" w:tplc="B89CC490" w:tentative="1">
      <w:start w:val="1"/>
      <w:numFmt w:val="bullet"/>
      <w:lvlText w:val="•"/>
      <w:lvlJc w:val="left"/>
      <w:pPr>
        <w:tabs>
          <w:tab w:val="num" w:pos="1440"/>
        </w:tabs>
        <w:ind w:left="1440" w:hanging="360"/>
      </w:pPr>
      <w:rPr>
        <w:rFonts w:ascii="Times New Roman" w:hAnsi="Times New Roman" w:hint="default"/>
      </w:rPr>
    </w:lvl>
    <w:lvl w:ilvl="2" w:tplc="7FE620DC" w:tentative="1">
      <w:start w:val="1"/>
      <w:numFmt w:val="bullet"/>
      <w:lvlText w:val="•"/>
      <w:lvlJc w:val="left"/>
      <w:pPr>
        <w:tabs>
          <w:tab w:val="num" w:pos="2160"/>
        </w:tabs>
        <w:ind w:left="2160" w:hanging="360"/>
      </w:pPr>
      <w:rPr>
        <w:rFonts w:ascii="Times New Roman" w:hAnsi="Times New Roman" w:hint="default"/>
      </w:rPr>
    </w:lvl>
    <w:lvl w:ilvl="3" w:tplc="E40E86DC" w:tentative="1">
      <w:start w:val="1"/>
      <w:numFmt w:val="bullet"/>
      <w:lvlText w:val="•"/>
      <w:lvlJc w:val="left"/>
      <w:pPr>
        <w:tabs>
          <w:tab w:val="num" w:pos="2880"/>
        </w:tabs>
        <w:ind w:left="2880" w:hanging="360"/>
      </w:pPr>
      <w:rPr>
        <w:rFonts w:ascii="Times New Roman" w:hAnsi="Times New Roman" w:hint="default"/>
      </w:rPr>
    </w:lvl>
    <w:lvl w:ilvl="4" w:tplc="240C4F96" w:tentative="1">
      <w:start w:val="1"/>
      <w:numFmt w:val="bullet"/>
      <w:lvlText w:val="•"/>
      <w:lvlJc w:val="left"/>
      <w:pPr>
        <w:tabs>
          <w:tab w:val="num" w:pos="3600"/>
        </w:tabs>
        <w:ind w:left="3600" w:hanging="360"/>
      </w:pPr>
      <w:rPr>
        <w:rFonts w:ascii="Times New Roman" w:hAnsi="Times New Roman" w:hint="default"/>
      </w:rPr>
    </w:lvl>
    <w:lvl w:ilvl="5" w:tplc="A6DE020A" w:tentative="1">
      <w:start w:val="1"/>
      <w:numFmt w:val="bullet"/>
      <w:lvlText w:val="•"/>
      <w:lvlJc w:val="left"/>
      <w:pPr>
        <w:tabs>
          <w:tab w:val="num" w:pos="4320"/>
        </w:tabs>
        <w:ind w:left="4320" w:hanging="360"/>
      </w:pPr>
      <w:rPr>
        <w:rFonts w:ascii="Times New Roman" w:hAnsi="Times New Roman" w:hint="default"/>
      </w:rPr>
    </w:lvl>
    <w:lvl w:ilvl="6" w:tplc="71EA8AF8" w:tentative="1">
      <w:start w:val="1"/>
      <w:numFmt w:val="bullet"/>
      <w:lvlText w:val="•"/>
      <w:lvlJc w:val="left"/>
      <w:pPr>
        <w:tabs>
          <w:tab w:val="num" w:pos="5040"/>
        </w:tabs>
        <w:ind w:left="5040" w:hanging="360"/>
      </w:pPr>
      <w:rPr>
        <w:rFonts w:ascii="Times New Roman" w:hAnsi="Times New Roman" w:hint="default"/>
      </w:rPr>
    </w:lvl>
    <w:lvl w:ilvl="7" w:tplc="C1902DD6" w:tentative="1">
      <w:start w:val="1"/>
      <w:numFmt w:val="bullet"/>
      <w:lvlText w:val="•"/>
      <w:lvlJc w:val="left"/>
      <w:pPr>
        <w:tabs>
          <w:tab w:val="num" w:pos="5760"/>
        </w:tabs>
        <w:ind w:left="5760" w:hanging="360"/>
      </w:pPr>
      <w:rPr>
        <w:rFonts w:ascii="Times New Roman" w:hAnsi="Times New Roman" w:hint="default"/>
      </w:rPr>
    </w:lvl>
    <w:lvl w:ilvl="8" w:tplc="F5A8CA66" w:tentative="1">
      <w:start w:val="1"/>
      <w:numFmt w:val="bullet"/>
      <w:lvlText w:val="•"/>
      <w:lvlJc w:val="left"/>
      <w:pPr>
        <w:tabs>
          <w:tab w:val="num" w:pos="6480"/>
        </w:tabs>
        <w:ind w:left="6480" w:hanging="360"/>
      </w:pPr>
      <w:rPr>
        <w:rFonts w:ascii="Times New Roman" w:hAnsi="Times New Roman" w:hint="default"/>
      </w:rPr>
    </w:lvl>
  </w:abstractNum>
  <w:abstractNum w:abstractNumId="1">
    <w:nsid w:val="5664103E"/>
    <w:multiLevelType w:val="hybridMultilevel"/>
    <w:tmpl w:val="9B1C0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87F7E"/>
    <w:rsid w:val="008E12BB"/>
    <w:rsid w:val="00B87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7F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7F7E"/>
    <w:rPr>
      <w:rFonts w:ascii="Times New Roman" w:eastAsia="Times New Roman" w:hAnsi="Times New Roman" w:cs="Times New Roman"/>
      <w:b/>
      <w:bCs/>
      <w:kern w:val="36"/>
      <w:sz w:val="48"/>
      <w:szCs w:val="48"/>
    </w:rPr>
  </w:style>
  <w:style w:type="paragraph" w:styleId="a3">
    <w:name w:val="List Paragraph"/>
    <w:basedOn w:val="a"/>
    <w:uiPriority w:val="34"/>
    <w:qFormat/>
    <w:rsid w:val="00B87F7E"/>
    <w:pPr>
      <w:spacing w:after="0" w:line="240" w:lineRule="auto"/>
      <w:ind w:left="720"/>
      <w:contextualSpacing/>
    </w:pPr>
    <w:rPr>
      <w:rFonts w:ascii="Times New Roman" w:eastAsia="Times New Roman" w:hAnsi="Times New Roman" w:cs="Times New Roman"/>
      <w:sz w:val="24"/>
      <w:szCs w:val="24"/>
    </w:rPr>
  </w:style>
  <w:style w:type="character" w:styleId="a4">
    <w:name w:val="Hyperlink"/>
    <w:basedOn w:val="a0"/>
    <w:uiPriority w:val="99"/>
    <w:unhideWhenUsed/>
    <w:rsid w:val="00B87F7E"/>
    <w:rPr>
      <w:color w:val="0000FF"/>
      <w:u w:val="single"/>
    </w:rPr>
  </w:style>
  <w:style w:type="paragraph" w:styleId="a5">
    <w:name w:val="Normal (Web)"/>
    <w:basedOn w:val="a"/>
    <w:uiPriority w:val="99"/>
    <w:unhideWhenUsed/>
    <w:rsid w:val="00B87F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mail.ru/redir?via_page=1&amp;type=sr&amp;redir=eJzLKCkpsNLXz0s0BQG9olL9gvzc_OKq-OKS0pTUvJLEXP281JKixJTM5Mz8vLzKVN20_KLcSt3SovzsRL2MktwcBgZDE0tTYwszC0MThvI1K_4Fia3yfnHk1cPc9d6hAHS4JFI" TargetMode="External"/><Relationship Id="rId3" Type="http://schemas.openxmlformats.org/officeDocument/2006/relationships/settings" Target="settings.xml"/><Relationship Id="rId7" Type="http://schemas.openxmlformats.org/officeDocument/2006/relationships/hyperlink" Target="http://go.mail.ru/redir?via_page=1&amp;type=sr&amp;redir=eJzLKCkpsNLXT0stLsksS8zRMyxOLShJzU1KLdIrKtVPLCrJTM5JLdY3NTAwMbTQZ2AwNLE0NbYwszA0YdiWFTlZZ_9_x5fX3T5NNC1uBwDbsx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vodopoj/" TargetMode="External"/><Relationship Id="rId11" Type="http://schemas.openxmlformats.org/officeDocument/2006/relationships/fontTable" Target="fontTable.xml"/><Relationship Id="rId5" Type="http://schemas.openxmlformats.org/officeDocument/2006/relationships/hyperlink" Target="https://pandia.ru/text/category/obrazovatelmznaya_deyatelmznostmz/" TargetMode="External"/><Relationship Id="rId10" Type="http://schemas.openxmlformats.org/officeDocument/2006/relationships/hyperlink" Target="https://moluch.ru/conf/ped/archive/68/3526" TargetMode="External"/><Relationship Id="rId4" Type="http://schemas.openxmlformats.org/officeDocument/2006/relationships/webSettings" Target="webSettings.xml"/><Relationship Id="rId9" Type="http://schemas.openxmlformats.org/officeDocument/2006/relationships/hyperlink" Target="http://go.mail.ru/redir?via_page=1&amp;type=sr&amp;redir=eJwdzM0NgkAQQGHOFmAXAyHABjzZgg2YrMuQ3QAzZHd2E6zAeLEZa_BoF7Zh_Dm_fM-KLGFXFI4Gjp7H3Mdi8XhGEm3cqoE0CM4ROPAJiTiIg8Vzwh7p31G87p1xTOQsDOxn-I04QfpiY_VEvEKwI08IVVepRuVW5inLyrprqla1ZZ298utwHLfvx-1yfx72mw8Z6Th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1896</Words>
  <Characters>10813</Characters>
  <Application>Microsoft Office Word</Application>
  <DocSecurity>0</DocSecurity>
  <Lines>90</Lines>
  <Paragraphs>25</Paragraphs>
  <ScaleCrop>false</ScaleCrop>
  <Company/>
  <LinksUpToDate>false</LinksUpToDate>
  <CharactersWithSpaces>12684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2</cp:revision>
  <dcterms:created xsi:type="dcterms:W3CDTF">2020-06-10T12:24:00Z</dcterms:created>
  <dcterms:modified xsi:type="dcterms:W3CDTF">2020-06-10T12:24:00Z</dcterms:modified>
</cp:coreProperties>
</file>